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D98D" w14:textId="77607B46" w:rsidR="00C70B9C" w:rsidRDefault="00C70B9C" w:rsidP="00C70B9C">
      <w:pPr>
        <w:pStyle w:val="Title"/>
        <w:rPr>
          <w:rFonts w:eastAsia="Times New Roman"/>
        </w:rPr>
      </w:pPr>
      <w:r>
        <w:rPr>
          <w:rFonts w:eastAsia="Times New Roman"/>
        </w:rPr>
        <w:t>Federal Affirmative Action and Biden Harris Reforms to Increase Equity</w:t>
      </w:r>
    </w:p>
    <w:p w14:paraId="2AD0A8E8" w14:textId="31EFD7BB" w:rsidR="00C70B9C" w:rsidRDefault="00B87570" w:rsidP="00C70B9C">
      <w:pPr>
        <w:pStyle w:val="Subtitle"/>
      </w:pPr>
      <w:r>
        <w:t>2 December 2021</w:t>
      </w:r>
    </w:p>
    <w:p w14:paraId="393F7A14" w14:textId="77777777" w:rsidR="00B87570" w:rsidRPr="00B87570" w:rsidRDefault="00B87570" w:rsidP="00B87570"/>
    <w:p w14:paraId="108AEC30" w14:textId="5510863E" w:rsidR="00843B37" w:rsidRPr="0078201E" w:rsidRDefault="1F3ABBD5" w:rsidP="00D6507A">
      <w:pPr>
        <w:pStyle w:val="Heading1"/>
      </w:pPr>
      <w:r w:rsidRPr="0078201E">
        <w:rPr>
          <w:rFonts w:eastAsia="Times New Roman"/>
        </w:rPr>
        <w:t>Affirmative Action Contractor Portal</w:t>
      </w:r>
    </w:p>
    <w:p w14:paraId="5667E894" w14:textId="03788330" w:rsidR="00843B37" w:rsidRPr="0078201E" w:rsidRDefault="00843B37">
      <w:pPr>
        <w:rPr>
          <w:rFonts w:cs="Arial"/>
          <w:szCs w:val="24"/>
        </w:rPr>
      </w:pPr>
    </w:p>
    <w:p w14:paraId="3A952384" w14:textId="27FDFA8B" w:rsidR="00843B37" w:rsidRPr="0078201E" w:rsidRDefault="1F3ABBD5" w:rsidP="00D6507A">
      <w:r w:rsidRPr="0078201E">
        <w:t xml:space="preserve">On </w:t>
      </w:r>
      <w:r w:rsidRPr="0078201E">
        <w:rPr>
          <w:b/>
          <w:bCs/>
        </w:rPr>
        <w:t>Feb. 1, 2022</w:t>
      </w:r>
      <w:r w:rsidRPr="0078201E">
        <w:t>, contractors may begin registering for access to the portal. OFCCP will also send an e-mail to each covered federal contractor in its jurisdiction whose email information is available in its system inviting them to register.</w:t>
      </w:r>
    </w:p>
    <w:p w14:paraId="52F31F22" w14:textId="0353E7A1" w:rsidR="00843B37" w:rsidRPr="0078201E" w:rsidRDefault="1F3ABBD5" w:rsidP="00D6507A">
      <w:r w:rsidRPr="004F5F7E">
        <w:t>On</w:t>
      </w:r>
      <w:r w:rsidRPr="0078201E">
        <w:rPr>
          <w:b/>
          <w:bCs/>
        </w:rPr>
        <w:t xml:space="preserve"> </w:t>
      </w:r>
      <w:r w:rsidRPr="004F5F7E">
        <w:rPr>
          <w:rFonts w:eastAsia="Calibri"/>
          <w:b/>
          <w:bCs/>
        </w:rPr>
        <w:t>March 31, 2022</w:t>
      </w:r>
      <w:r w:rsidRPr="0078201E">
        <w:t xml:space="preserve">, contractors will be able to utilize the certification feature in the portal to certify their AAP compliance.  </w:t>
      </w:r>
    </w:p>
    <w:p w14:paraId="08B64216" w14:textId="0FF7DA8B" w:rsidR="00843B37" w:rsidRDefault="1F3ABBD5" w:rsidP="00D6507A">
      <w:r w:rsidRPr="0078201E">
        <w:t xml:space="preserve">By </w:t>
      </w:r>
      <w:r w:rsidRPr="0078201E">
        <w:rPr>
          <w:b/>
          <w:bCs/>
        </w:rPr>
        <w:t>June 30, 2022</w:t>
      </w:r>
      <w:r w:rsidRPr="0078201E">
        <w:t>, existing contractors must certify whether they have developed and maintained an affirmative action program for each establishment and/or functional unit, as applicable.</w:t>
      </w:r>
    </w:p>
    <w:p w14:paraId="3BF60016" w14:textId="77777777" w:rsidR="00D6507A" w:rsidRPr="0078201E" w:rsidRDefault="00D6507A" w:rsidP="00D6507A"/>
    <w:p w14:paraId="70AA4FA2" w14:textId="1D494473" w:rsidR="00843B37" w:rsidRPr="0078201E" w:rsidRDefault="1F3ABBD5" w:rsidP="00D6507A">
      <w:pPr>
        <w:pStyle w:val="Heading2"/>
      </w:pPr>
      <w:r w:rsidRPr="0078201E">
        <w:rPr>
          <w:rFonts w:eastAsia="Times New Roman"/>
        </w:rPr>
        <w:t>Executive Order 13985</w:t>
      </w:r>
    </w:p>
    <w:p w14:paraId="0451DCAD" w14:textId="7F21F713" w:rsidR="00843B37" w:rsidRPr="0078201E" w:rsidRDefault="00843B37" w:rsidP="004A4CC2"/>
    <w:p w14:paraId="018032C7" w14:textId="23C1D270" w:rsidR="00843B37" w:rsidRPr="004A4CC2" w:rsidRDefault="1F3ABBD5" w:rsidP="004A4CC2">
      <w:r w:rsidRPr="004A4CC2">
        <w:rPr>
          <w:b/>
          <w:bCs/>
        </w:rPr>
        <w:t>OPM DEI Policy &amp; Oversight</w:t>
      </w:r>
      <w:r w:rsidRPr="004A4CC2">
        <w:t xml:space="preserve">,  </w:t>
      </w:r>
      <w:hyperlink r:id="rId8">
        <w:r w:rsidRPr="004A4CC2">
          <w:rPr>
            <w:rStyle w:val="Hyperlink"/>
          </w:rPr>
          <w:t>Diversity &amp; Inclusion (opm.gov)</w:t>
        </w:r>
      </w:hyperlink>
    </w:p>
    <w:p w14:paraId="5DAF518A" w14:textId="4D8581AD" w:rsidR="00843B37" w:rsidRPr="004A4CC2" w:rsidRDefault="1F3ABBD5" w:rsidP="004A4CC2">
      <w:pPr>
        <w:pStyle w:val="ListParagraph"/>
        <w:numPr>
          <w:ilvl w:val="0"/>
          <w:numId w:val="2"/>
        </w:numPr>
      </w:pPr>
      <w:r w:rsidRPr="004A4CC2">
        <w:rPr>
          <w:b/>
          <w:bCs/>
        </w:rPr>
        <w:t>Biden-</w:t>
      </w:r>
      <w:r w:rsidRPr="004A4CC2">
        <w:rPr>
          <w:rFonts w:ascii="Segoe UI Symbol" w:hAnsi="Segoe UI Symbol" w:cs="Segoe UI Symbol"/>
          <w:b/>
          <w:bCs/>
        </w:rPr>
        <w:t>⁠</w:t>
      </w:r>
      <w:r w:rsidRPr="004A4CC2">
        <w:rPr>
          <w:b/>
          <w:bCs/>
        </w:rPr>
        <w:t>Harris Administration Announces Reforms to Increase Equity and Level the Playing Field for Underserved Small</w:t>
      </w:r>
      <w:r w:rsidR="004A4CC2" w:rsidRPr="004A4CC2">
        <w:rPr>
          <w:b/>
          <w:bCs/>
        </w:rPr>
        <w:t xml:space="preserve"> </w:t>
      </w:r>
      <w:r w:rsidRPr="004A4CC2">
        <w:rPr>
          <w:b/>
          <w:bCs/>
        </w:rPr>
        <w:t>Business Owners</w:t>
      </w:r>
      <w:r w:rsidRPr="0078201E">
        <w:t xml:space="preserve">, </w:t>
      </w:r>
      <w:hyperlink r:id="rId9">
        <w:r w:rsidRPr="004A4CC2">
          <w:rPr>
            <w:rStyle w:val="Hyperlink"/>
            <w:rFonts w:eastAsia="Times New Roman" w:cs="Arial"/>
            <w:szCs w:val="24"/>
          </w:rPr>
          <w:t>FACT SHEET: Biden-Harris Administration Announces Reforms to Increase Equity and Level the Playing Field for Underserved Small Business Owners | The White House</w:t>
        </w:r>
      </w:hyperlink>
    </w:p>
    <w:p w14:paraId="7B1AD607" w14:textId="77777777" w:rsidR="0078201E" w:rsidRPr="004A4CC2" w:rsidRDefault="1F3ABBD5" w:rsidP="004A4CC2">
      <w:pPr>
        <w:pStyle w:val="ListParagraph"/>
        <w:numPr>
          <w:ilvl w:val="0"/>
          <w:numId w:val="2"/>
        </w:numPr>
      </w:pPr>
      <w:r w:rsidRPr="004A4CC2">
        <w:rPr>
          <w:b/>
          <w:bCs/>
        </w:rPr>
        <w:t>President’s Management Agenda</w:t>
      </w:r>
      <w:r w:rsidRPr="004A4CC2">
        <w:t xml:space="preserve"> </w:t>
      </w:r>
      <w:hyperlink r:id="rId10">
        <w:r w:rsidRPr="004A4CC2">
          <w:rPr>
            <w:rStyle w:val="Hyperlink"/>
          </w:rPr>
          <w:t>President's Management Agenda | Performance.gov</w:t>
        </w:r>
      </w:hyperlink>
    </w:p>
    <w:p w14:paraId="3C864A3C" w14:textId="42A3080C" w:rsidR="00843B37" w:rsidRPr="004A4CC2" w:rsidRDefault="1F3ABBD5" w:rsidP="004A4CC2">
      <w:pPr>
        <w:pStyle w:val="ListParagraph"/>
        <w:numPr>
          <w:ilvl w:val="0"/>
          <w:numId w:val="2"/>
        </w:numPr>
      </w:pPr>
      <w:r w:rsidRPr="004A4CC2">
        <w:rPr>
          <w:b/>
          <w:bCs/>
        </w:rPr>
        <w:t>SBA Releases FY 2020 Disaggregated Contracting Data</w:t>
      </w:r>
      <w:r w:rsidR="0078201E" w:rsidRPr="004A4CC2">
        <w:t xml:space="preserve"> </w:t>
      </w:r>
      <w:hyperlink r:id="rId11">
        <w:r w:rsidRPr="004A4CC2">
          <w:rPr>
            <w:rStyle w:val="Hyperlink"/>
          </w:rPr>
          <w:t>SBA Releases FY 2020 Disaggregated Contracting Data</w:t>
        </w:r>
      </w:hyperlink>
    </w:p>
    <w:p w14:paraId="2C078E63" w14:textId="229E4474" w:rsidR="00843B37" w:rsidRPr="0078201E" w:rsidRDefault="00843B37" w:rsidP="3D115778">
      <w:pPr>
        <w:rPr>
          <w:rFonts w:cs="Arial"/>
          <w:szCs w:val="24"/>
        </w:rPr>
      </w:pPr>
    </w:p>
    <w:sectPr w:rsidR="00843B37" w:rsidRPr="0078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54AD"/>
    <w:multiLevelType w:val="hybridMultilevel"/>
    <w:tmpl w:val="2B98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0A3B"/>
    <w:multiLevelType w:val="hybridMultilevel"/>
    <w:tmpl w:val="49BC1B28"/>
    <w:lvl w:ilvl="0" w:tplc="0D282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C1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CA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41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0F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2A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6B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8F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1A4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8B0358"/>
    <w:rsid w:val="004A4CC2"/>
    <w:rsid w:val="004F5F7E"/>
    <w:rsid w:val="0078201E"/>
    <w:rsid w:val="00843B37"/>
    <w:rsid w:val="00856EDC"/>
    <w:rsid w:val="00B87570"/>
    <w:rsid w:val="00BF6680"/>
    <w:rsid w:val="00C70B9C"/>
    <w:rsid w:val="00D6507A"/>
    <w:rsid w:val="1F3ABBD5"/>
    <w:rsid w:val="3D115778"/>
    <w:rsid w:val="718B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0358"/>
  <w15:chartTrackingRefBased/>
  <w15:docId w15:val="{16AE39DA-3E2D-4774-B154-550AD4DD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7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07A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07A"/>
    <w:pPr>
      <w:keepNext/>
      <w:keepLines/>
      <w:spacing w:before="40" w:after="0"/>
      <w:outlineLvl w:val="1"/>
    </w:pPr>
    <w:rPr>
      <w:rFonts w:eastAsiaTheme="majorEastAsia" w:cstheme="majorBidi"/>
      <w:b/>
      <w:color w:val="1F3864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07A"/>
    <w:rPr>
      <w:rFonts w:ascii="Arial" w:eastAsiaTheme="majorEastAsia" w:hAnsi="Arial" w:cstheme="majorBidi"/>
      <w:b/>
      <w:color w:val="1F3864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507A"/>
    <w:rPr>
      <w:rFonts w:ascii="Arial" w:eastAsiaTheme="majorEastAsia" w:hAnsi="Arial" w:cstheme="majorBidi"/>
      <w:b/>
      <w:color w:val="1F3864" w:themeColor="accent1" w:themeShade="8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70B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B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EDC"/>
    <w:pPr>
      <w:numPr>
        <w:ilvl w:val="1"/>
      </w:numPr>
    </w:pPr>
    <w:rPr>
      <w:rFonts w:asciiTheme="minorHAnsi" w:eastAsiaTheme="minorEastAsia" w:hAnsiTheme="minorHAnsi"/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6EDC"/>
    <w:rPr>
      <w:rFonts w:eastAsiaTheme="minorEastAsia"/>
      <w:color w:val="404040" w:themeColor="text1" w:themeTint="BF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m.gov/policy-data-oversight/diversity-and-inclusion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ba.gov/blog/sba-releases-fy-2020-disaggregated-contracting-dat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erformance.gov/pm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hitehouse.gov/briefing-room/statements-releases/2021/12/02/fact-sheet-biden-harris-administration-announces-reforms-to-increase-equity-and-level-the-playing-field-for-underserved-small-business-own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77ACB83464246936ADA959E9042B9" ma:contentTypeVersion="6" ma:contentTypeDescription="Create a new document." ma:contentTypeScope="" ma:versionID="b516a3dd2004f1019b9647b7456313e6">
  <xsd:schema xmlns:xsd="http://www.w3.org/2001/XMLSchema" xmlns:xs="http://www.w3.org/2001/XMLSchema" xmlns:p="http://schemas.microsoft.com/office/2006/metadata/properties" xmlns:ns2="89e86a01-5689-497e-a4e5-00d183dc8336" xmlns:ns3="cbc0764b-ca98-4acb-a0fb-908d24028d10" targetNamespace="http://schemas.microsoft.com/office/2006/metadata/properties" ma:root="true" ma:fieldsID="8871447e11eb128768b5f15b6dc010f4" ns2:_="" ns3:_="">
    <xsd:import namespace="89e86a01-5689-497e-a4e5-00d183dc8336"/>
    <xsd:import namespace="cbc0764b-ca98-4acb-a0fb-908d24028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86a01-5689-497e-a4e5-00d183dc8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0764b-ca98-4acb-a0fb-908d24028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6232F-A563-4E2F-9635-DD41C79F7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9EB7B-6793-4F1A-BE0B-984A5A873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86a01-5689-497e-a4e5-00d183dc8336"/>
    <ds:schemaRef ds:uri="cbc0764b-ca98-4acb-a0fb-908d24028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DE6EE-1C09-4EB0-874B-2FB7735DBE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Kraig Conrad</dc:creator>
  <cp:keywords/>
  <dc:description/>
  <cp:lastModifiedBy>Kraig Conrad</cp:lastModifiedBy>
  <cp:revision>10</cp:revision>
  <dcterms:created xsi:type="dcterms:W3CDTF">2021-12-07T12:51:00Z</dcterms:created>
  <dcterms:modified xsi:type="dcterms:W3CDTF">2021-12-07T14:02:00Z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0x0101008F177ACB83464246936ADA959E9042B9</vt:lpwstr>
  </property>
</Properties>
</file>